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«Современные технологии в работе с детьми раннего возраста»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Воспитание и развитие детей раннего возраста — одна из самых актуальных проблем современного общества.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Раннее детство — фундамент общего развития ребенка, стартовый период всех человеческих начал. Именно в эти годы закладываются основы здоровья и интеллекта ребенка, в этом возрасте умственное и нравственное развитие особенно зависит от физического состояния и настроения малыша.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На современном этапе развития научных знаний о раннем возрасте подтверждается идея </w:t>
      </w:r>
      <w:proofErr w:type="spellStart"/>
      <w:r w:rsidRPr="003808F3">
        <w:t>самоценности</w:t>
      </w:r>
      <w:proofErr w:type="spellEnd"/>
      <w:r w:rsidRPr="003808F3">
        <w:t xml:space="preserve"> первых лет жизни ребенка как фундамента для формирования его личности.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Задачей в современной педагогике выступает реализация в воспитательном процессе </w:t>
      </w:r>
      <w:proofErr w:type="spellStart"/>
      <w:r w:rsidRPr="003808F3">
        <w:t>самоценности</w:t>
      </w:r>
      <w:proofErr w:type="spellEnd"/>
      <w:r w:rsidRPr="003808F3">
        <w:t xml:space="preserve"> периода раннего возраста как базисной основы всего последующего развития ребенка.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В последнее время сделано много для возрождения педагогики раннего детства: создаются новые программы, методики, разрабатываются развивающие технологии.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Технологический подход, первоначально разрабатываемый применительно к сфере предметного образования, в последние годы расширяет границы своего использования, что приводит к разноречивости трактовок его ключевого термина — педагогической технологии. В ряде источников последняя рассматривается как упорядоченная совокупность действий, приводящая к получению намеченных результатов (Б.Т. Лихачев, В.Ю. </w:t>
      </w:r>
      <w:proofErr w:type="spellStart"/>
      <w:r w:rsidRPr="003808F3">
        <w:t>Питюков</w:t>
      </w:r>
      <w:proofErr w:type="spellEnd"/>
      <w:r w:rsidRPr="003808F3">
        <w:t xml:space="preserve">, В.А. </w:t>
      </w:r>
      <w:proofErr w:type="spellStart"/>
      <w:r w:rsidRPr="003808F3">
        <w:t>Сластенин</w:t>
      </w:r>
      <w:proofErr w:type="spellEnd"/>
      <w:r w:rsidRPr="003808F3">
        <w:t xml:space="preserve">, С.А. Смирнов, М.А. </w:t>
      </w:r>
      <w:proofErr w:type="spellStart"/>
      <w:r w:rsidRPr="003808F3">
        <w:t>Чошанов</w:t>
      </w:r>
      <w:proofErr w:type="spellEnd"/>
      <w:r w:rsidRPr="003808F3">
        <w:t xml:space="preserve"> и др.), что сближает ее с существующим в науке понятием методики (Е.В. Титова).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proofErr w:type="gramStart"/>
      <w:r w:rsidRPr="003808F3">
        <w:t>Между тем становление технологического подхода в зарубежной, а затем и отечественной педагогике (L.W.</w:t>
      </w:r>
      <w:proofErr w:type="gramEnd"/>
      <w:r w:rsidRPr="003808F3">
        <w:t xml:space="preserve"> </w:t>
      </w:r>
      <w:proofErr w:type="spellStart"/>
      <w:r w:rsidRPr="003808F3">
        <w:t>Anderson</w:t>
      </w:r>
      <w:proofErr w:type="spellEnd"/>
      <w:r w:rsidRPr="003808F3">
        <w:t xml:space="preserve">, P.D. </w:t>
      </w:r>
      <w:proofErr w:type="spellStart"/>
      <w:proofErr w:type="gramStart"/>
      <w:r w:rsidRPr="003808F3">
        <w:t>Mitchell</w:t>
      </w:r>
      <w:proofErr w:type="spellEnd"/>
      <w:r w:rsidRPr="003808F3">
        <w:t>, В.И. Боголюбов, В.П. Беспалько, М.В. Кларин и др.) происходило под влиянием системного подхода, вследствие чего правомерно рассматривать технологию как способ и продукт проектирования целостного педагогического процесса, которое осуществляется на основе оценки и гармонизации множества факторов, определяющих достижение прогнозируемых системных изменений.</w:t>
      </w:r>
      <w:proofErr w:type="gramEnd"/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Технология в широком понимании есть совокупность последовательным образом организованных методов и процессов преобразования некоего социального формирования с целью приведения ее в состояние, соответствующее целевой установке.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Педагогическая технология —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(Б.Т.Лихачев).</w:t>
      </w:r>
      <w:r w:rsidRPr="003808F3">
        <w:br/>
        <w:t>• Педагогическая технология — это содержательная техника реализации учебного процесса (В.П.Беспалько).</w:t>
      </w:r>
      <w:r w:rsidRPr="003808F3">
        <w:br/>
        <w:t>• Педагогическая технология — это описание процесса достижения планируемых результатов обучения (И.П.Волков).</w:t>
      </w:r>
      <w:r w:rsidRPr="003808F3">
        <w:br/>
        <w:t>• Технология обучения — это составная процессуальная часть дидактической системы (</w:t>
      </w:r>
      <w:proofErr w:type="spellStart"/>
      <w:r w:rsidRPr="003808F3">
        <w:t>М.Чошанов</w:t>
      </w:r>
      <w:proofErr w:type="spellEnd"/>
      <w:r w:rsidRPr="003808F3">
        <w:t>).</w:t>
      </w:r>
      <w:r w:rsidRPr="003808F3">
        <w:br/>
        <w:t xml:space="preserve">• Педагогическая технология — это системный метод создания, применения и определения всего процесса преподавания и усвоения знаний с учетом технических и </w:t>
      </w:r>
      <w:r w:rsidRPr="003808F3">
        <w:lastRenderedPageBreak/>
        <w:t>человеческих ресурсов и их взаимодействия, ставящий своей задачей оптимизацию форм образования (ЮНЕСКО).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При множестве определений понятий «педагогическая технология» большинство специалистов объединяют их четырьмя принципиально важными положениями: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1.планирование обучения и воспитания на основе точно определённого желаемого эталона;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2.программирование учебно-воспитательного процесса в виде строгой последовательности действий воспитателя и ребенка;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3.сопоставление результатов обучения и воспитания с первоначально намеченным эталоном как в ходе учебно-воспитательного процесса (мониторинг), так и при подведении итогов;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4.коррекция результатов на любом этапе учебно-воспитательного процесса.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</w:t>
      </w:r>
      <w:proofErr w:type="spellStart"/>
      <w:r w:rsidRPr="003808F3">
        <w:t>социокультурных</w:t>
      </w:r>
      <w:proofErr w:type="spellEnd"/>
      <w:r w:rsidRPr="003808F3">
        <w:t xml:space="preserve"> условиях.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Инновационные технологии обучения следует рассматривать как инструмент, с помощью которого новая образовательная парадигма может быть претворена в жизнь.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К числу современных образовательных технологий можно отнести: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1.Технология информационного обучения — ИКТ (информационно-коммуникативные технологии);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2.Технология проблемного обучения.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Она представляет собой создание проблемных ситуаций и активную самостоятельность детей по их разрешению, </w:t>
      </w:r>
      <w:proofErr w:type="gramStart"/>
      <w:r w:rsidRPr="003808F3">
        <w:t>в следствие</w:t>
      </w:r>
      <w:proofErr w:type="gramEnd"/>
      <w:r w:rsidRPr="003808F3">
        <w:t xml:space="preserve"> чего, происходит творческое овладение знаниями, навыками, умениями и развиваются мыслительные способности.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3.Технология проектного обучения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Это целенаправленная деятельность с определенной целью, по определенному плану для решения поисковых, исследовательских, практических задач.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4.Технология игрового обучения.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Назначение игровой образовательной технологии — организация усвоения детьми предметного содержания (математического, естественно- экологического и др.)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5.Здоровьесберегающие образовательные технологии.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6.Технология ТРИЗ — теория решения изобретательных задач.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lastRenderedPageBreak/>
        <w:t>7.Личностно – ориентированные технологии.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Личностно ориентированное обучение имеет глубокие корни. Стремление к возвышению человека, наиболее полному воплощению в нем человеческой сущности прослеживается с древних времен. Еще Протагор говорил: «Мера всех вещей — человек». Идея </w:t>
      </w:r>
      <w:proofErr w:type="gramStart"/>
      <w:r w:rsidRPr="003808F3">
        <w:t>всестороннего</w:t>
      </w:r>
      <w:proofErr w:type="gramEnd"/>
      <w:r w:rsidRPr="003808F3">
        <w:t xml:space="preserve"> гармоничного развитии личности провозглашалась и в советский период. Человек объявляется главной ценностью. «Все для человека, все для блага человека».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Личностно ориентированное обучение — это такое обучение, где во главу угла ставится личность ребенка, ее самобытность, </w:t>
      </w:r>
      <w:proofErr w:type="spellStart"/>
      <w:r w:rsidRPr="003808F3">
        <w:t>самоценность</w:t>
      </w:r>
      <w:proofErr w:type="spellEnd"/>
      <w:r w:rsidRPr="003808F3">
        <w:t>, субъектный опыт каждого сначала раскрывается, а затем согласовывается с содержанием образования [3].</w:t>
      </w:r>
      <w:r w:rsidRPr="003808F3">
        <w:br/>
        <w:t>Цель данной технологии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жизненного опыта.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В рамках личностно-ориентированной технологии в своей педагогической практике, помимо других, мы используем следующие методы и приемы работы: использование сенсорных коробок в работе с детьми раннего возраста и </w:t>
      </w:r>
      <w:proofErr w:type="spellStart"/>
      <w:r w:rsidRPr="003808F3">
        <w:t>хеппенинг</w:t>
      </w:r>
      <w:proofErr w:type="spellEnd"/>
      <w:r w:rsidRPr="003808F3">
        <w:t>, как нетрадиционный метод рисования.</w:t>
      </w:r>
      <w:r w:rsidRPr="003808F3">
        <w:br/>
        <w:t>Сенсорная коробка, это пособие для сенсорного развития детей раннего возраста, которое стимулирует развитие познавательных процессов, обогащает сенсорный опыт ребенка и способствует развитию мелкой моторики. В зависимости от наполнения коробки, игры с ней могут развивать и совершенствовать тактильное восприятие, слух, зрение и обоняние малыша.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Всем известно, что мелкая моторика неразрывно связана с нервной системой, зрением, восприятием, вниманием и памятью, а также с развитием речи ребенка, поэтому очень важно развивать её с самого рождения. Сенсорные коробки как нельзя лучше выполняют функцию её развития.</w:t>
      </w:r>
      <w:r w:rsidRPr="003808F3">
        <w:br/>
        <w:t>Тематически сенсорные песочницы могут быть самыми разнообразными, все ограничено лишь вашей фантазией.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Основой для подобной коробки может стать: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таз для белья;</w:t>
      </w:r>
      <w:r>
        <w:t xml:space="preserve"> 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большой пластиковый контейнер, в котором обычно в кладовках хранятся всякие ненужные вещи;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картонные коробки;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деревянный ящик и т.д.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proofErr w:type="gramStart"/>
      <w:r w:rsidRPr="003808F3">
        <w:t>В наполнители тоже может идти все, что угодно: разные крупы: рис (белый и покрашенный пищевыми красителями), манка, овсянка, рис, крупная соль, всевозможные макароны, фасоль, горох.</w:t>
      </w:r>
      <w:proofErr w:type="gramEnd"/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Зимой:</w:t>
      </w:r>
      <w:r>
        <w:t xml:space="preserve"> </w:t>
      </w:r>
      <w:r w:rsidRPr="003808F3">
        <w:t xml:space="preserve">снег или песок, ведь это так здорово, когда в песочнице можно играть не только летом, но и дома зимой, галька, </w:t>
      </w:r>
      <w:proofErr w:type="spellStart"/>
      <w:r w:rsidRPr="003808F3">
        <w:t>аквагрунт</w:t>
      </w:r>
      <w:proofErr w:type="spellEnd"/>
      <w:r w:rsidRPr="003808F3">
        <w:t>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proofErr w:type="gramStart"/>
      <w:r w:rsidRPr="003808F3">
        <w:rPr>
          <w:rStyle w:val="a4"/>
          <w:bdr w:val="none" w:sz="0" w:space="0" w:color="auto" w:frame="1"/>
        </w:rPr>
        <w:lastRenderedPageBreak/>
        <w:t>Также, это природные материалы:</w:t>
      </w:r>
      <w:r>
        <w:t xml:space="preserve"> </w:t>
      </w:r>
      <w:r w:rsidRPr="003808F3">
        <w:t>желуди, каштаны, шишки, трава, листья, шиповник, земля, камни, ракушки, мох.</w:t>
      </w:r>
      <w:proofErr w:type="gramEnd"/>
      <w:r w:rsidRPr="003808F3">
        <w:t xml:space="preserve"> Далее это нарезанная бумага, ватные шарики, бумажные шарики, бумажные салфетки.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Тематика сенсорных коробок также может быть разнообразной, например, по временам года. </w:t>
      </w:r>
      <w:proofErr w:type="gramStart"/>
      <w:r w:rsidRPr="003808F3">
        <w:t>Самая простая сенсорная коробка, наполненная, например, горохом, даст возможность ребенку расширить свой тактильный опыт — он сможет трогать, пересыпать, переливать, исследовать, закапывать, откапывать и просто играть.</w:t>
      </w:r>
      <w:proofErr w:type="gramEnd"/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Большинство нетрадиционных техник относятся к спонтанному рисованию, когда изображение получается не в результате использования специальных изобразительных приёмов, а как эффект игровой манипуляции.</w:t>
      </w:r>
      <w:r w:rsidRPr="003808F3">
        <w:br/>
        <w:t>Такой способ нетрадиционного изображения можно назвать «</w:t>
      </w:r>
      <w:proofErr w:type="spellStart"/>
      <w:r w:rsidRPr="003808F3">
        <w:t>хэппенинг</w:t>
      </w:r>
      <w:proofErr w:type="spellEnd"/>
      <w:r w:rsidRPr="003808F3">
        <w:t>» (в переводе с английского «случаться»).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proofErr w:type="spellStart"/>
      <w:r w:rsidRPr="003808F3">
        <w:rPr>
          <w:rStyle w:val="a4"/>
          <w:bdr w:val="none" w:sz="0" w:space="0" w:color="auto" w:frame="1"/>
        </w:rPr>
        <w:t>Хеппенинг</w:t>
      </w:r>
      <w:proofErr w:type="spellEnd"/>
      <w:r>
        <w:t xml:space="preserve"> </w:t>
      </w:r>
      <w:r w:rsidRPr="003808F3">
        <w:t xml:space="preserve">— форма современного искусства, представляющая собой действия, события или ситуации, происходящие при участии художников, но не контролируемые им полностью. </w:t>
      </w:r>
      <w:proofErr w:type="spellStart"/>
      <w:r w:rsidRPr="003808F3">
        <w:t>Хэппенинг</w:t>
      </w:r>
      <w:proofErr w:type="spellEnd"/>
      <w:r w:rsidRPr="003808F3">
        <w:t xml:space="preserve"> обычно включает в себя импровизацию и не имеет чёткого сценария.</w:t>
      </w:r>
      <w:r w:rsidRPr="003808F3">
        <w:br/>
        <w:t>При нём неизвестно, какое получится изображение, он заведомо успешен по результату, тем самым усиливает интерес детей к изобразительной деятельности.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В раннем возрасте доступен такой вид </w:t>
      </w:r>
      <w:proofErr w:type="spellStart"/>
      <w:r w:rsidRPr="003808F3">
        <w:t>хэппенинга</w:t>
      </w:r>
      <w:proofErr w:type="spellEnd"/>
      <w:r w:rsidRPr="003808F3">
        <w:t xml:space="preserve"> как рисование пальчиками. Это способ </w:t>
      </w:r>
      <w:proofErr w:type="spellStart"/>
      <w:r w:rsidRPr="003808F3">
        <w:t>примакивания</w:t>
      </w:r>
      <w:proofErr w:type="spellEnd"/>
      <w:r w:rsidRPr="003808F3">
        <w:t xml:space="preserve"> пальцев руки к </w:t>
      </w:r>
      <w:proofErr w:type="spellStart"/>
      <w:proofErr w:type="gramStart"/>
      <w:r w:rsidRPr="003808F3">
        <w:t>к</w:t>
      </w:r>
      <w:proofErr w:type="spellEnd"/>
      <w:proofErr w:type="gramEnd"/>
      <w:r w:rsidRPr="003808F3">
        <w:t xml:space="preserve"> поверхности бумаги разными способами (кончиками пальцев ставим точки, проводим пальчиками линии, прикладываем пальчики (раскрасим 1 — 2 пальчика и приложим их к бумаге — получатся звёздочки, деревья), соберём пальчики в пучок — получатся цветы и снежинки).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Рисуем кулачком:</w:t>
      </w:r>
      <w:r>
        <w:t xml:space="preserve"> </w:t>
      </w:r>
      <w:r w:rsidRPr="003808F3">
        <w:t>со стороны большого пальца выйдут розы, улитки, ракушки.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Рисуем полураскрытым кулачком:</w:t>
      </w:r>
      <w:r>
        <w:t xml:space="preserve"> </w:t>
      </w:r>
      <w:r w:rsidRPr="003808F3">
        <w:t>можем нарисовать радугу, бананы.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Освоив живопись пальцами, попробуйте рисовать ладошками или ногами на листе.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Ладошкой можно мазать, рисовать и печатать любые абстракции, наслаждаясь цветом или создавать сюжетные картины. По — </w:t>
      </w:r>
      <w:proofErr w:type="gramStart"/>
      <w:r w:rsidRPr="003808F3">
        <w:t>разному</w:t>
      </w:r>
      <w:proofErr w:type="gramEnd"/>
      <w:r w:rsidRPr="003808F3">
        <w:t xml:space="preserve"> поворачивая ручки, и дорисовывая к отпечаткам недостающие элементы, можно воплотить любые задумки.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Ладошка, с разведёнными пальчиками, смотрящими вниз, позволит увидеть в рисунке осьминога, если дорисовать ему глаза и рот.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С помощью отпечатков ладошек, сделанных по кругу,</w:t>
      </w:r>
      <w:r>
        <w:t xml:space="preserve"> </w:t>
      </w:r>
      <w:r w:rsidRPr="003808F3">
        <w:t>можно изобразить солнышко и цветок, дорисовав сердцевину.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В раннем возрасте доступен такой вид </w:t>
      </w:r>
      <w:proofErr w:type="spellStart"/>
      <w:r w:rsidRPr="003808F3">
        <w:t>хэппенинга</w:t>
      </w:r>
      <w:proofErr w:type="spellEnd"/>
      <w:r w:rsidRPr="003808F3">
        <w:t xml:space="preserve"> как рисование на подносе. Насыпьте слой манки толщиной 2 — 3 миллиметра на поднос, разровняйте. Проводя пальцем по манке, можно изобразить геометрические фигуры, солнышко, цветок и т. д.</w:t>
      </w:r>
    </w:p>
    <w:p w:rsidR="00D1738A" w:rsidRPr="003808F3" w:rsidRDefault="00D1738A" w:rsidP="00D1738A">
      <w:pPr>
        <w:pStyle w:val="a3"/>
        <w:spacing w:before="0" w:beforeAutospacing="0" w:after="0" w:afterAutospacing="0"/>
        <w:jc w:val="both"/>
        <w:textAlignment w:val="baseline"/>
      </w:pPr>
      <w:r w:rsidRPr="003808F3">
        <w:rPr>
          <w:rStyle w:val="a4"/>
          <w:bdr w:val="none" w:sz="0" w:space="0" w:color="auto" w:frame="1"/>
        </w:rPr>
        <w:t>Польза от рисования пальчиками: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Хорошо развивают мелкую моторику, что способствует развитию речи.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Развитие тактильной чувствительности. Это новые ощущения при макании пальчика в краску, при ведении пальчиком по различным поверхностям для рисования.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lastRenderedPageBreak/>
        <w:t>• Осознание ребёнком собственного тела.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Раннее развитие творческих способностей.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Развитие ловкости пальцев и кистей рук. Раскрашивая пальчиком изображение, малыш учится чувствовать границы.</w:t>
      </w:r>
    </w:p>
    <w:p w:rsidR="00D1738A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Развитие представлений о цвете.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>• Развитие воображения и образного мышления.</w:t>
      </w:r>
    </w:p>
    <w:p w:rsidR="00D1738A" w:rsidRPr="003808F3" w:rsidRDefault="00D1738A" w:rsidP="00D1738A">
      <w:pPr>
        <w:pStyle w:val="a3"/>
        <w:spacing w:before="0" w:beforeAutospacing="0" w:after="360" w:afterAutospacing="0"/>
        <w:jc w:val="both"/>
        <w:textAlignment w:val="baseline"/>
      </w:pPr>
      <w:r w:rsidRPr="003808F3">
        <w:t xml:space="preserve">Таким образом, личностно-ориентированные технологии обеспечивают условия для развития индивидуальности ребенка раннего возраста, максимально развивают индивидуальные познавательные способности ребенка раннего </w:t>
      </w:r>
      <w:proofErr w:type="gramStart"/>
      <w:r w:rsidRPr="003808F3">
        <w:t>возраста</w:t>
      </w:r>
      <w:proofErr w:type="gramEnd"/>
      <w:r w:rsidRPr="003808F3">
        <w:t xml:space="preserve"> на основе имеющегося у него жизненного опыта.</w:t>
      </w: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D1738A" w:rsidRDefault="00D1738A" w:rsidP="00D1738A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732842" w:rsidRDefault="00732842"/>
    <w:sectPr w:rsidR="00732842" w:rsidSect="0082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048"/>
    <w:multiLevelType w:val="multilevel"/>
    <w:tmpl w:val="627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38A"/>
    <w:rsid w:val="00732842"/>
    <w:rsid w:val="00D1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738A"/>
    <w:rPr>
      <w:b/>
      <w:bCs/>
    </w:rPr>
  </w:style>
  <w:style w:type="character" w:styleId="a5">
    <w:name w:val="Emphasis"/>
    <w:basedOn w:val="a0"/>
    <w:uiPriority w:val="20"/>
    <w:qFormat/>
    <w:rsid w:val="00D1738A"/>
    <w:rPr>
      <w:i/>
      <w:iCs/>
    </w:rPr>
  </w:style>
  <w:style w:type="character" w:customStyle="1" w:styleId="butback">
    <w:name w:val="butback"/>
    <w:basedOn w:val="a0"/>
    <w:rsid w:val="00D1738A"/>
  </w:style>
  <w:style w:type="character" w:customStyle="1" w:styleId="submenu-table">
    <w:name w:val="submenu-table"/>
    <w:basedOn w:val="a0"/>
    <w:rsid w:val="00D1738A"/>
  </w:style>
  <w:style w:type="paragraph" w:customStyle="1" w:styleId="headline">
    <w:name w:val="headline"/>
    <w:basedOn w:val="a"/>
    <w:rsid w:val="00D1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КРИСТАЛЛИК</dc:creator>
  <cp:keywords/>
  <dc:description/>
  <cp:lastModifiedBy>КРИСТАЛЛИК</cp:lastModifiedBy>
  <cp:revision>3</cp:revision>
  <dcterms:created xsi:type="dcterms:W3CDTF">2018-12-02T12:28:00Z</dcterms:created>
  <dcterms:modified xsi:type="dcterms:W3CDTF">2018-12-02T12:38:00Z</dcterms:modified>
</cp:coreProperties>
</file>